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37" w:rsidRPr="00EE426C" w:rsidRDefault="00A21381" w:rsidP="00AE7D37">
      <w:pPr>
        <w:pStyle w:val="papertitle"/>
      </w:pPr>
      <w:r>
        <w:t>Paper</w:t>
      </w:r>
      <w:r w:rsidR="00AE7D37">
        <w:t xml:space="preserve"> Title</w:t>
      </w:r>
    </w:p>
    <w:p w:rsidR="00AE7D37" w:rsidRPr="00EE426C" w:rsidRDefault="00AE7D37" w:rsidP="007E2783">
      <w:pPr>
        <w:pStyle w:val="author"/>
      </w:pPr>
      <w:r>
        <w:t xml:space="preserve">First </w:t>
      </w:r>
      <w:proofErr w:type="gramStart"/>
      <w:r>
        <w:t>Author</w:t>
      </w:r>
      <w:r w:rsidRPr="00EE426C">
        <w:rPr>
          <w:vertAlign w:val="superscript"/>
        </w:rPr>
        <w:t>1</w:t>
      </w:r>
      <w:r>
        <w:rPr>
          <w:rStyle w:val="ORCID"/>
        </w:rPr>
        <w:t>[</w:t>
      </w:r>
      <w:proofErr w:type="gramEnd"/>
      <w:r w:rsidR="007E2783">
        <w:rPr>
          <w:rStyle w:val="ORCID"/>
        </w:rPr>
        <w:t>1111-2222-3333-4444</w:t>
      </w:r>
      <w:r>
        <w:rPr>
          <w:rStyle w:val="ORCID"/>
        </w:rPr>
        <w:t>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 w:rsidR="007E2783">
        <w:rPr>
          <w:rStyle w:val="ORCID"/>
        </w:rPr>
        <w:t>[</w:t>
      </w:r>
      <w:r>
        <w:rPr>
          <w:rStyle w:val="ORCID"/>
        </w:rPr>
        <w:t>2222-3333-4444</w:t>
      </w:r>
      <w:r w:rsidR="007E2783">
        <w:rPr>
          <w:rStyle w:val="ORCID"/>
        </w:rPr>
        <w:t>-5555</w:t>
      </w:r>
      <w:r>
        <w:rPr>
          <w:rStyle w:val="ORCID"/>
        </w:rPr>
        <w:t>]</w:t>
      </w:r>
      <w:r w:rsidR="00E53527">
        <w:rPr>
          <w:rStyle w:val="ORCID"/>
        </w:rPr>
        <w:t>*</w:t>
      </w:r>
    </w:p>
    <w:p w:rsidR="00AE7D37" w:rsidRPr="00EE426C" w:rsidRDefault="00AE7D37" w:rsidP="004F3089">
      <w:pPr>
        <w:pStyle w:val="Affiliation"/>
        <w:jc w:val="both"/>
      </w:pPr>
      <w:r w:rsidRPr="00EE426C">
        <w:rPr>
          <w:vertAlign w:val="superscript"/>
        </w:rPr>
        <w:t>1</w:t>
      </w:r>
      <w:r w:rsidRPr="00EE426C">
        <w:t xml:space="preserve"> </w:t>
      </w:r>
      <w:r w:rsidR="000C58B7">
        <w:t>Higher Institute o</w:t>
      </w:r>
      <w:r>
        <w:t xml:space="preserve">f Technological Studies of </w:t>
      </w:r>
      <w:proofErr w:type="spellStart"/>
      <w:r>
        <w:t>Gafsa</w:t>
      </w:r>
      <w:proofErr w:type="spellEnd"/>
      <w:r w:rsidRPr="00EE426C">
        <w:t xml:space="preserve">, </w:t>
      </w:r>
      <w:r>
        <w:t xml:space="preserve">General Directorate of Technological Studies, 2040 </w:t>
      </w:r>
      <w:proofErr w:type="spellStart"/>
      <w:r>
        <w:t>Radès</w:t>
      </w:r>
      <w:proofErr w:type="spellEnd"/>
      <w:r>
        <w:t>, Tunisia</w:t>
      </w:r>
    </w:p>
    <w:p w:rsidR="003D6E9E" w:rsidRDefault="00AE7D37" w:rsidP="003D6E9E">
      <w:pPr>
        <w:pStyle w:val="Correspondingauthor"/>
      </w:pPr>
      <w:r w:rsidRPr="006809AE">
        <w:rPr>
          <w:vertAlign w:val="superscript"/>
        </w:rPr>
        <w:t>2</w:t>
      </w:r>
      <w:r w:rsidRPr="006809AE">
        <w:t xml:space="preserve"> </w:t>
      </w:r>
      <w:r>
        <w:t xml:space="preserve">National Engineering </w:t>
      </w:r>
      <w:proofErr w:type="gramStart"/>
      <w:r>
        <w:t>School</w:t>
      </w:r>
      <w:proofErr w:type="gramEnd"/>
      <w:r>
        <w:t xml:space="preserve"> of </w:t>
      </w:r>
      <w:proofErr w:type="spellStart"/>
      <w:r>
        <w:t>Gafsa</w:t>
      </w:r>
      <w:proofErr w:type="spellEnd"/>
      <w:r>
        <w:t xml:space="preserve">, University of </w:t>
      </w:r>
      <w:proofErr w:type="spellStart"/>
      <w:r>
        <w:t>Gafsa</w:t>
      </w:r>
      <w:proofErr w:type="spellEnd"/>
      <w:r>
        <w:t xml:space="preserve">, 2112 </w:t>
      </w:r>
      <w:proofErr w:type="spellStart"/>
      <w:r>
        <w:t>Gafsa</w:t>
      </w:r>
      <w:proofErr w:type="spellEnd"/>
      <w:r>
        <w:t>, Tunisia</w:t>
      </w:r>
    </w:p>
    <w:p w:rsidR="00AE7D37" w:rsidRPr="006809AE" w:rsidRDefault="00E53527" w:rsidP="003D6E9E">
      <w:pPr>
        <w:pStyle w:val="Correspondingauthor"/>
      </w:pPr>
      <w:r>
        <w:t>*Corresponding Author: Author; email</w:t>
      </w:r>
    </w:p>
    <w:p w:rsidR="00AE7D37" w:rsidRPr="00EE426C" w:rsidRDefault="00AE7D37" w:rsidP="000C5E3B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</w:t>
      </w:r>
      <w:r>
        <w:t xml:space="preserve">ze the </w:t>
      </w:r>
      <w:r w:rsidR="000C5E3B">
        <w:t>content</w:t>
      </w:r>
      <w:r>
        <w:t xml:space="preserve"> of the paper in </w:t>
      </w:r>
      <w:r w:rsidRPr="00EE426C">
        <w:t>150-250 words.</w:t>
      </w:r>
    </w:p>
    <w:p w:rsidR="00AE7D37" w:rsidRDefault="00AE7D37" w:rsidP="00AE7D37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Keyword;</w:t>
      </w:r>
      <w:r w:rsidRPr="00EE426C">
        <w:t xml:space="preserve"> </w:t>
      </w:r>
      <w:r>
        <w:t xml:space="preserve">Second Keyword; </w:t>
      </w:r>
      <w:r w:rsidR="000F2B50">
        <w:t>Third Keyword.</w:t>
      </w:r>
      <w:r w:rsidR="00391A45">
        <w:t xml:space="preserve">  </w:t>
      </w:r>
    </w:p>
    <w:p w:rsidR="009553E3" w:rsidRPr="009553E3" w:rsidRDefault="009553E3" w:rsidP="009553E3">
      <w:pPr>
        <w:pStyle w:val="heading1"/>
        <w:numPr>
          <w:ilvl w:val="0"/>
          <w:numId w:val="0"/>
        </w:numPr>
        <w:ind w:left="567" w:hanging="567"/>
      </w:pPr>
    </w:p>
    <w:p w:rsidR="004F3089" w:rsidRDefault="004F3089" w:rsidP="00AE7D37">
      <w:pPr>
        <w:pStyle w:val="heading1"/>
        <w:sectPr w:rsidR="004F3089" w:rsidSect="009553E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227"/>
          <w:titlePg/>
          <w:docGrid w:linePitch="272"/>
        </w:sectPr>
      </w:pPr>
      <w:bookmarkStart w:id="0" w:name="_GoBack"/>
      <w:bookmarkEnd w:id="0"/>
    </w:p>
    <w:p w:rsidR="00AE7D37" w:rsidRDefault="00AE7D37" w:rsidP="00AE7D37">
      <w:pPr>
        <w:pStyle w:val="heading1"/>
      </w:pPr>
      <w:r>
        <w:lastRenderedPageBreak/>
        <w:t>First Section</w:t>
      </w:r>
    </w:p>
    <w:p w:rsidR="00AE7D37" w:rsidRPr="006809AE" w:rsidRDefault="00AE7D37" w:rsidP="00AE7D37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B26703" w:rsidRDefault="00B26703" w:rsidP="00B26703">
      <w:pPr>
        <w:pStyle w:val="p1a"/>
      </w:pPr>
      <w:r>
        <w:t xml:space="preserve">The first paragraph of a section or subsection is not indented. Similarly, the first paragraph after a table, figure, equation, etc., is also not indented. </w:t>
      </w:r>
    </w:p>
    <w:p w:rsidR="00B26703" w:rsidRDefault="00B26703" w:rsidP="00AE7D37">
      <w:r>
        <w:t>However, all following paragraphs are indented.</w:t>
      </w:r>
    </w:p>
    <w:p w:rsidR="0030474D" w:rsidRPr="0030474D" w:rsidRDefault="0030474D" w:rsidP="0030474D">
      <w:pPr>
        <w:pStyle w:val="Titre3"/>
        <w:rPr>
          <w:rStyle w:val="heading3"/>
        </w:rPr>
      </w:pPr>
      <w:proofErr w:type="gramStart"/>
      <w:r w:rsidRPr="009930E4">
        <w:rPr>
          <w:rStyle w:val="heading3"/>
        </w:rPr>
        <w:t>Sample Heading (Third Level).</w:t>
      </w:r>
      <w:proofErr w:type="gramEnd"/>
      <w:r w:rsidRPr="003E3370">
        <w:rPr>
          <w:rStyle w:val="heading3"/>
        </w:rPr>
        <w:t xml:space="preserve"> </w:t>
      </w:r>
      <w:r w:rsidRPr="0030474D">
        <w:rPr>
          <w:rStyle w:val="heading3"/>
        </w:rPr>
        <w:t>Only two levels of headings should be numbered. Headings at lower levels are not numbered and are written as part of the text</w:t>
      </w:r>
      <w:r>
        <w:rPr>
          <w:rStyle w:val="heading3"/>
        </w:rPr>
        <w:t xml:space="preserve"> </w:t>
      </w:r>
      <w:r w:rsidRPr="0030474D">
        <w:rPr>
          <w:rStyle w:val="heading3"/>
        </w:rPr>
        <w:t>rather than being on its own line</w:t>
      </w:r>
    </w:p>
    <w:p w:rsidR="00AE7D37" w:rsidRDefault="00AE7D37" w:rsidP="000338EB">
      <w:pPr>
        <w:pStyle w:val="Titre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</w:rPr>
        <w:t xml:space="preserve"> </w:t>
      </w:r>
      <w:r>
        <w:rPr>
          <w:rStyle w:val="heading4"/>
        </w:rPr>
        <w:t xml:space="preserve">The contribution should contain no more than four levels of headings.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</w:rPr>
        <w:t xml:space="preserve"> gives a summary of all heading levels.</w:t>
      </w:r>
    </w:p>
    <w:p w:rsidR="00AE7D37" w:rsidRDefault="00AE7D37" w:rsidP="00AE7D37">
      <w:pPr>
        <w:pStyle w:val="tablecaption"/>
      </w:pPr>
      <w:bookmarkStart w:id="1" w:name="_Ref467509391"/>
      <w:proofErr w:type="gramStart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proofErr w:type="gramEnd"/>
      <w:r>
        <w:t xml:space="preserve"> </w:t>
      </w:r>
      <w:r w:rsidRPr="00DB42F5">
        <w:t>Table</w:t>
      </w:r>
      <w:r w:rsidR="000338EB">
        <w:t xml:space="preserve"> captions</w:t>
      </w:r>
      <w:r>
        <w:t xml:space="preserve"> s</w:t>
      </w:r>
      <w:r w:rsidR="000338EB">
        <w:t>hould be placed above the tables</w:t>
      </w:r>
      <w:r>
        <w:t>.</w:t>
      </w:r>
    </w:p>
    <w:tbl>
      <w:tblPr>
        <w:tblW w:w="48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385"/>
        <w:gridCol w:w="1238"/>
      </w:tblGrid>
      <w:tr w:rsidR="00AE7D37" w:rsidRPr="009A3755" w:rsidTr="004F3089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E7D37" w:rsidRPr="009A3755" w:rsidRDefault="00AE7D37" w:rsidP="00885497">
            <w:pPr>
              <w:ind w:firstLine="0"/>
              <w:jc w:val="center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E7D37" w:rsidRPr="009A3755" w:rsidRDefault="00AE7D37" w:rsidP="00885497">
            <w:pPr>
              <w:ind w:firstLine="0"/>
              <w:jc w:val="center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E7D37" w:rsidRPr="009A3755" w:rsidRDefault="00AE7D37" w:rsidP="00885497">
            <w:pPr>
              <w:ind w:firstLine="0"/>
              <w:jc w:val="center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E7D37" w:rsidRPr="009A3755" w:rsidTr="004F3089">
        <w:trPr>
          <w:trHeight w:val="284"/>
          <w:jc w:val="center"/>
        </w:trPr>
        <w:tc>
          <w:tcPr>
            <w:tcW w:w="1664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E7D37" w:rsidRPr="009A3755" w:rsidTr="004F3089">
        <w:trPr>
          <w:trHeight w:val="284"/>
          <w:jc w:val="center"/>
        </w:trPr>
        <w:tc>
          <w:tcPr>
            <w:tcW w:w="1664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</w:tcPr>
          <w:p w:rsidR="00AE7D37" w:rsidRPr="009A3755" w:rsidRDefault="00AE7D37" w:rsidP="004F308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="004F3089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AE7D37" w:rsidRPr="009A3755" w:rsidTr="004F3089">
        <w:trPr>
          <w:trHeight w:val="284"/>
          <w:jc w:val="center"/>
        </w:trPr>
        <w:tc>
          <w:tcPr>
            <w:tcW w:w="1664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</w:tcPr>
          <w:p w:rsidR="00AE7D37" w:rsidRPr="009A3755" w:rsidRDefault="00AE7D37" w:rsidP="004F308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="004F3089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AE7D37" w:rsidRPr="009A3755" w:rsidTr="004F3089">
        <w:trPr>
          <w:trHeight w:val="284"/>
          <w:jc w:val="center"/>
        </w:trPr>
        <w:tc>
          <w:tcPr>
            <w:tcW w:w="1664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</w:tcPr>
          <w:p w:rsidR="00AE7D37" w:rsidRPr="009A3755" w:rsidRDefault="004F3089" w:rsidP="0060076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E7D37"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AE7D37" w:rsidRPr="009A3755" w:rsidTr="004F3089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</w:tcPr>
          <w:p w:rsidR="00AE7D37" w:rsidRPr="009A3755" w:rsidRDefault="00AE7D37" w:rsidP="00600765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</w:tcPr>
          <w:p w:rsidR="00AE7D37" w:rsidRPr="009A3755" w:rsidRDefault="00AE7D37" w:rsidP="004F308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="004F3089">
              <w:rPr>
                <w:sz w:val="18"/>
                <w:szCs w:val="18"/>
              </w:rPr>
              <w:t xml:space="preserve">1 point, </w:t>
            </w:r>
            <w:r w:rsidRPr="009A3755">
              <w:rPr>
                <w:sz w:val="18"/>
                <w:szCs w:val="18"/>
              </w:rPr>
              <w:t>italic</w:t>
            </w:r>
          </w:p>
        </w:tc>
      </w:tr>
    </w:tbl>
    <w:p w:rsidR="00AE7D37" w:rsidRDefault="000C5E3B" w:rsidP="000338EB">
      <w:pPr>
        <w:spacing w:before="240"/>
        <w:ind w:firstLine="0"/>
      </w:pPr>
      <w:r>
        <w:t>E</w:t>
      </w:r>
      <w:r w:rsidR="00AE7D37">
        <w:t xml:space="preserve">quations </w:t>
      </w:r>
      <w:r w:rsidR="000338EB">
        <w:t>should be</w:t>
      </w:r>
      <w:r w:rsidR="00AE7D37">
        <w:t xml:space="preserve"> </w:t>
      </w:r>
      <w:r w:rsidR="000338EB">
        <w:t>set on a separate line</w:t>
      </w:r>
      <w:r w:rsidR="00271FA5">
        <w:t xml:space="preserve">, </w:t>
      </w:r>
      <w:r w:rsidR="000338EB">
        <w:t>centered</w:t>
      </w:r>
      <w:r w:rsidR="00271FA5">
        <w:t xml:space="preserve"> and numbered</w:t>
      </w:r>
      <w:r w:rsidR="000338EB">
        <w:t xml:space="preserve"> as follows</w:t>
      </w:r>
      <w:r w:rsidR="00AE7D37">
        <w:t xml:space="preserve">. </w:t>
      </w:r>
    </w:p>
    <w:p w:rsidR="00AE7D37" w:rsidRDefault="00AE7D37" w:rsidP="004F3089">
      <w:pPr>
        <w:pStyle w:val="equation"/>
        <w:jc w:val="center"/>
      </w:pPr>
      <w:r>
        <w:rPr>
          <w:i/>
        </w:rPr>
        <w:lastRenderedPageBreak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>
          <w:rPr>
            <w:noProof/>
          </w:rPr>
          <w:t>1</w:t>
        </w:r>
      </w:fldSimple>
      <w:bookmarkStart w:id="2" w:name="_Ref467511674"/>
      <w:bookmarkEnd w:id="2"/>
      <w:r>
        <w:t>)</w:t>
      </w:r>
    </w:p>
    <w:p w:rsidR="00DA3DA2" w:rsidRDefault="00DA3DA2" w:rsidP="00DA3DA2">
      <w:pPr>
        <w:pStyle w:val="p1a"/>
        <w:tabs>
          <w:tab w:val="left" w:pos="1929"/>
        </w:tabs>
      </w:pPr>
      <w:r>
        <w:t xml:space="preserve">Please avoid using rasterized images (such as JPEG or PNG) for line-art diagrams and schemas. Whenever possible, use vector graphics (e.g., SVG or EPS) </w:t>
      </w:r>
      <w:proofErr w:type="gramStart"/>
      <w:r>
        <w:t>instead,</w:t>
      </w:r>
      <w:proofErr w:type="gramEnd"/>
      <w:r>
        <w:t xml:space="preserve"> as they maintain quality when resized </w:t>
      </w:r>
      <w:r w:rsidRPr="00D000D8">
        <w:t>(</w:t>
      </w:r>
      <w:r>
        <w:t xml:space="preserve">please </w:t>
      </w:r>
      <w:r w:rsidRPr="00D000D8">
        <w:t xml:space="preserve">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DA3DA2" w:rsidRDefault="00DA3DA2" w:rsidP="00DA3DA2"/>
    <w:p w:rsidR="00A70FA3" w:rsidRPr="00DA3DA2" w:rsidRDefault="00A70FA3" w:rsidP="004F3089">
      <w:pPr>
        <w:pStyle w:val="p1a"/>
        <w:jc w:val="center"/>
      </w:pPr>
      <w:r>
        <w:rPr>
          <w:noProof/>
          <w:lang w:val="fr-FR" w:eastAsia="fr-FR"/>
        </w:rPr>
        <w:drawing>
          <wp:inline distT="0" distB="0" distL="0" distR="0" wp14:anchorId="04EAC80A" wp14:editId="3E08EA9F">
            <wp:extent cx="2876550" cy="1803400"/>
            <wp:effectExtent l="0" t="0" r="19050" b="2540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7D37" w:rsidRDefault="00AE7D37" w:rsidP="00A70FA3">
      <w:pPr>
        <w:pStyle w:val="figurecaption"/>
        <w:jc w:val="both"/>
      </w:pPr>
      <w:bookmarkStart w:id="3" w:name="_Ref467515387"/>
      <w:proofErr w:type="gramStart"/>
      <w:r>
        <w:rPr>
          <w:b/>
        </w:rPr>
        <w:t>Fig.</w:t>
      </w:r>
      <w:proofErr w:type="gramEnd"/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 w:rsidR="000C5E3B">
        <w:t xml:space="preserve"> F</w:t>
      </w:r>
      <w:r w:rsidRPr="002D3488">
        <w:t>igure</w:t>
      </w:r>
      <w:r>
        <w:t xml:space="preserve"> caption</w:t>
      </w:r>
      <w:r w:rsidR="000C5E3B">
        <w:t>s</w:t>
      </w:r>
      <w:r>
        <w:t xml:space="preserve"> </w:t>
      </w:r>
      <w:r w:rsidR="000C5E3B">
        <w:t>should be</w:t>
      </w:r>
      <w:r>
        <w:t xml:space="preserve"> placed below the </w:t>
      </w:r>
      <w:r w:rsidR="00A70FA3">
        <w:t>figures</w:t>
      </w:r>
      <w:r>
        <w:t>. Short captions are centered,</w:t>
      </w:r>
      <w:r w:rsidR="000C5E3B">
        <w:t xml:space="preserve"> while long ones are justified.</w:t>
      </w:r>
    </w:p>
    <w:p w:rsidR="00391A45" w:rsidRPr="00391A45" w:rsidRDefault="00391A45" w:rsidP="00BD3837">
      <w:pPr>
        <w:pStyle w:val="p1a"/>
      </w:pPr>
      <w:r>
        <w:t xml:space="preserve">For </w:t>
      </w:r>
      <w:r w:rsidR="00BD3837">
        <w:t xml:space="preserve">reference </w:t>
      </w:r>
      <w:r>
        <w:t>citations, the use of square brackets with consecutive numbers</w:t>
      </w:r>
      <w:r w:rsidR="00BD3837">
        <w:t xml:space="preserve"> is preferred. </w:t>
      </w:r>
      <w:r>
        <w:t xml:space="preserve">However, </w:t>
      </w:r>
      <w:r w:rsidR="00BD3837">
        <w:t xml:space="preserve">reference </w:t>
      </w:r>
      <w:r>
        <w:t xml:space="preserve">citations using labels or the author/year format are also acceptable. The following bibliography includes examples of different types of references: a journal article [1], a chapter [2], a book [3], </w:t>
      </w:r>
      <w:r w:rsidR="00BD3837">
        <w:t>a proceeding</w:t>
      </w:r>
      <w:r>
        <w:t xml:space="preserve"> without editors [4], and a URL [5].</w:t>
      </w:r>
    </w:p>
    <w:p w:rsidR="00391A45" w:rsidRPr="00391A45" w:rsidRDefault="00391A45" w:rsidP="00391A45"/>
    <w:p w:rsidR="00AE7D37" w:rsidRDefault="00AE7D37" w:rsidP="00AE7D3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AE7D37" w:rsidRDefault="00392629" w:rsidP="00392629">
      <w:pPr>
        <w:pStyle w:val="reference"/>
      </w:pPr>
      <w:r>
        <w:t>Author, R</w:t>
      </w:r>
      <w:r w:rsidR="00AE7D37">
        <w:t xml:space="preserve">.: Article title. Journal </w:t>
      </w:r>
      <w:r>
        <w:t>3</w:t>
      </w:r>
      <w:r w:rsidR="00AE7D37">
        <w:t>(</w:t>
      </w:r>
      <w:r>
        <w:t>8</w:t>
      </w:r>
      <w:r w:rsidR="00AE7D37">
        <w:t xml:space="preserve">), </w:t>
      </w:r>
      <w:r>
        <w:t>80</w:t>
      </w:r>
      <w:r w:rsidR="00AE7D37">
        <w:t>–</w:t>
      </w:r>
      <w:r>
        <w:t>95</w:t>
      </w:r>
      <w:r w:rsidR="00AE7D37">
        <w:t xml:space="preserve"> (20</w:t>
      </w:r>
      <w:r>
        <w:t>24</w:t>
      </w:r>
      <w:r w:rsidR="00AE7D37">
        <w:t>).</w:t>
      </w:r>
    </w:p>
    <w:p w:rsidR="00AE7D37" w:rsidRDefault="00392629" w:rsidP="00B17CFD">
      <w:pPr>
        <w:pStyle w:val="reference"/>
      </w:pPr>
      <w:r>
        <w:lastRenderedPageBreak/>
        <w:t>Author, R., Author, N</w:t>
      </w:r>
      <w:r w:rsidR="00AE7D37">
        <w:t>.: Title of a proceedings paper. In: Edito</w:t>
      </w:r>
      <w:r>
        <w:t>r, R., Editor, N</w:t>
      </w:r>
      <w:r w:rsidR="00AE7D37">
        <w:t>. (eds.) CONFERENCE 20</w:t>
      </w:r>
      <w:r>
        <w:t>25, ICSPME, vol. 5555</w:t>
      </w:r>
      <w:r w:rsidR="00AE7D37">
        <w:t>, pp. 1–</w:t>
      </w:r>
      <w:r>
        <w:t>8</w:t>
      </w:r>
      <w:r w:rsidR="00AE7D37">
        <w:t xml:space="preserve">. </w:t>
      </w:r>
      <w:r w:rsidR="00B17CFD">
        <w:t>Publisher</w:t>
      </w:r>
      <w:r w:rsidR="00AE7D37">
        <w:t xml:space="preserve">, </w:t>
      </w:r>
      <w:proofErr w:type="spellStart"/>
      <w:r>
        <w:t>Gafsa</w:t>
      </w:r>
      <w:proofErr w:type="spellEnd"/>
      <w:r w:rsidR="00AE7D37">
        <w:t xml:space="preserve"> (201</w:t>
      </w:r>
      <w:r>
        <w:t>5</w:t>
      </w:r>
      <w:r w:rsidR="00AE7D37">
        <w:t xml:space="preserve">). </w:t>
      </w:r>
    </w:p>
    <w:p w:rsidR="00AE7D37" w:rsidRDefault="00392629" w:rsidP="00B17CFD">
      <w:pPr>
        <w:pStyle w:val="reference"/>
      </w:pPr>
      <w:r>
        <w:t>Author, R., Author, N</w:t>
      </w:r>
      <w:r w:rsidR="00AE7D37">
        <w:t>.,</w:t>
      </w:r>
      <w:r w:rsidR="00B17CFD">
        <w:t xml:space="preserve"> Author, L.: Book title. 2</w:t>
      </w:r>
      <w:r w:rsidR="00B17CFD" w:rsidRPr="00B17CFD">
        <w:rPr>
          <w:vertAlign w:val="superscript"/>
        </w:rPr>
        <w:t>nd</w:t>
      </w:r>
      <w:r w:rsidR="00B17CFD">
        <w:t xml:space="preserve"> ed</w:t>
      </w:r>
      <w:r w:rsidR="00AE7D37">
        <w:t>. Publisher, Location (</w:t>
      </w:r>
      <w:r w:rsidR="00B17CFD">
        <w:t>1997</w:t>
      </w:r>
      <w:r w:rsidR="00AE7D37">
        <w:t>).</w:t>
      </w:r>
    </w:p>
    <w:p w:rsidR="00AE7D37" w:rsidRDefault="00AE7D37" w:rsidP="00B17CFD">
      <w:pPr>
        <w:pStyle w:val="reference"/>
      </w:pPr>
      <w:r>
        <w:lastRenderedPageBreak/>
        <w:t xml:space="preserve">Author, </w:t>
      </w:r>
      <w:r w:rsidR="00B17CFD">
        <w:t>R</w:t>
      </w:r>
      <w:r>
        <w:t>.: Contribution title. In: 9</w:t>
      </w:r>
      <w:r w:rsidRPr="00B17CFD">
        <w:rPr>
          <w:vertAlign w:val="superscript"/>
        </w:rPr>
        <w:t>th</w:t>
      </w:r>
      <w:r>
        <w:t xml:space="preserve"> International Proceedings on Proceedings, pp. 1–</w:t>
      </w:r>
      <w:r w:rsidR="00B17CFD">
        <w:t>3</w:t>
      </w:r>
      <w:r>
        <w:t>. Publisher, Location (20</w:t>
      </w:r>
      <w:r w:rsidR="00B17CFD">
        <w:t>18</w:t>
      </w:r>
      <w:r>
        <w:t>).</w:t>
      </w:r>
    </w:p>
    <w:p w:rsidR="00AE7D37" w:rsidRPr="00606587" w:rsidRDefault="00392629" w:rsidP="00B17CFD">
      <w:pPr>
        <w:pStyle w:val="reference"/>
      </w:pPr>
      <w:r>
        <w:t>ICSPME</w:t>
      </w:r>
      <w:r w:rsidR="00AE7D37">
        <w:t xml:space="preserve"> Homepage, </w:t>
      </w:r>
      <w:r w:rsidR="00B17CFD">
        <w:t>https://icspme.tn</w:t>
      </w:r>
      <w:r w:rsidR="00AE7D37">
        <w:t>, last accessed 20</w:t>
      </w:r>
      <w:r w:rsidR="00B17CFD">
        <w:t>24</w:t>
      </w:r>
      <w:r w:rsidR="00AE7D37">
        <w:t>/</w:t>
      </w:r>
      <w:r w:rsidR="00B17CFD">
        <w:t>12</w:t>
      </w:r>
      <w:r w:rsidR="00AE7D37">
        <w:t>/</w:t>
      </w:r>
      <w:r w:rsidR="00B17CFD">
        <w:t>14</w:t>
      </w:r>
      <w:r w:rsidR="00AE7D37">
        <w:t>.</w:t>
      </w:r>
    </w:p>
    <w:p w:rsidR="004F3089" w:rsidRDefault="004F3089" w:rsidP="00410667">
      <w:pPr>
        <w:ind w:firstLine="0"/>
        <w:sectPr w:rsidR="004F3089" w:rsidSect="004F3089">
          <w:headerReference w:type="default" r:id="rId15"/>
          <w:footerReference w:type="default" r:id="rId16"/>
          <w:type w:val="continuous"/>
          <w:pgSz w:w="11906" w:h="16838" w:code="9"/>
          <w:pgMar w:top="1417" w:right="1417" w:bottom="1417" w:left="1417" w:header="709" w:footer="709" w:gutter="0"/>
          <w:cols w:num="2" w:space="227"/>
          <w:titlePg/>
          <w:docGrid w:linePitch="272"/>
        </w:sectPr>
      </w:pPr>
    </w:p>
    <w:p w:rsidR="00560F63" w:rsidRDefault="00560F63" w:rsidP="000D45D5">
      <w:pPr>
        <w:ind w:firstLine="0"/>
      </w:pPr>
    </w:p>
    <w:sectPr w:rsidR="00560F63" w:rsidSect="004F3089">
      <w:type w:val="continuous"/>
      <w:pgSz w:w="11906" w:h="16838" w:code="9"/>
      <w:pgMar w:top="1417" w:right="1417" w:bottom="1417" w:left="1417" w:header="709" w:footer="709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50" w:rsidRDefault="00023850" w:rsidP="00AE7D37">
      <w:pPr>
        <w:spacing w:line="240" w:lineRule="auto"/>
      </w:pPr>
      <w:r>
        <w:separator/>
      </w:r>
    </w:p>
  </w:endnote>
  <w:endnote w:type="continuationSeparator" w:id="0">
    <w:p w:rsidR="00023850" w:rsidRDefault="00023850" w:rsidP="00AE7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50" w:rsidRPr="005C7E50" w:rsidRDefault="005C7E50" w:rsidP="005C7E50">
    <w:pPr>
      <w:pStyle w:val="Pieddepage"/>
      <w:ind w:firstLine="0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3E3" w:rsidRPr="009553E3" w:rsidRDefault="009553E3" w:rsidP="00185C49">
    <w:pPr>
      <w:pStyle w:val="Pieddepage"/>
      <w:pBdr>
        <w:top w:val="single" w:sz="4" w:space="1" w:color="auto"/>
      </w:pBdr>
    </w:pPr>
    <w:proofErr w:type="spellStart"/>
    <w:r w:rsidRPr="009553E3">
      <w:t>Gafsa</w:t>
    </w:r>
    <w:proofErr w:type="spellEnd"/>
    <w:r w:rsidRPr="009553E3">
      <w:t>, Tunisia</w:t>
    </w:r>
    <w:r w:rsidRPr="009553E3">
      <w:t>;</w:t>
    </w:r>
    <w:r w:rsidRPr="009553E3">
      <w:t xml:space="preserve"> </w:t>
    </w:r>
    <w:sdt>
      <w:sdtPr>
        <w:id w:val="-1743703902"/>
        <w:docPartObj>
          <w:docPartGallery w:val="Page Numbers (Bottom of Page)"/>
          <w:docPartUnique/>
        </w:docPartObj>
      </w:sdtPr>
      <w:sdtContent>
        <w:r w:rsidR="00185C49">
          <w:t>April 10-12</w:t>
        </w:r>
        <w:r w:rsidRPr="009553E3">
          <w:t>, 2025</w:t>
        </w:r>
      </w:sdtContent>
    </w:sdt>
    <w:r w:rsidRPr="009553E3">
      <w:tab/>
    </w:r>
    <w:r w:rsidRPr="009553E3">
      <w:tab/>
    </w:r>
    <w:sdt>
      <w:sdtPr>
        <w:id w:val="-493331447"/>
        <w:docPartObj>
          <w:docPartGallery w:val="Page Numbers (Bottom of Page)"/>
          <w:docPartUnique/>
        </w:docPartObj>
      </w:sdtPr>
      <w:sdtContent>
        <w:r w:rsidRPr="009553E3">
          <w:fldChar w:fldCharType="begin"/>
        </w:r>
        <w:r w:rsidRPr="009553E3">
          <w:instrText>PAGE   \* MERGEFORMAT</w:instrText>
        </w:r>
        <w:r w:rsidRPr="009553E3">
          <w:fldChar w:fldCharType="separate"/>
        </w:r>
        <w:r w:rsidR="000C58B7" w:rsidRPr="000C58B7">
          <w:rPr>
            <w:noProof/>
            <w:lang w:val="fr-FR"/>
          </w:rPr>
          <w:t>1</w:t>
        </w:r>
        <w:r w:rsidRPr="009553E3">
          <w:fldChar w:fldCharType="end"/>
        </w:r>
      </w:sdtContent>
    </w:sdt>
  </w:p>
  <w:p w:rsidR="009553E3" w:rsidRPr="009553E3" w:rsidRDefault="009553E3" w:rsidP="009553E3">
    <w:pPr>
      <w:pStyle w:val="Pieddepage"/>
      <w:ind w:firstLine="0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49" w:rsidRPr="009553E3" w:rsidRDefault="00185C49" w:rsidP="00185C49">
    <w:pPr>
      <w:pStyle w:val="Pieddepage"/>
      <w:pBdr>
        <w:top w:val="single" w:sz="4" w:space="1" w:color="auto"/>
      </w:pBdr>
    </w:pPr>
    <w:proofErr w:type="spellStart"/>
    <w:r w:rsidRPr="009553E3">
      <w:t>Gafsa</w:t>
    </w:r>
    <w:proofErr w:type="spellEnd"/>
    <w:r w:rsidRPr="009553E3">
      <w:t xml:space="preserve">, Tunisia; </w:t>
    </w:r>
    <w:sdt>
      <w:sdtPr>
        <w:id w:val="-653375683"/>
        <w:docPartObj>
          <w:docPartGallery w:val="Page Numbers (Bottom of Page)"/>
          <w:docPartUnique/>
        </w:docPartObj>
      </w:sdtPr>
      <w:sdtContent>
        <w:r>
          <w:t>April 10-12</w:t>
        </w:r>
        <w:r w:rsidRPr="009553E3">
          <w:t>, 2025</w:t>
        </w:r>
      </w:sdtContent>
    </w:sdt>
    <w:r w:rsidRPr="009553E3">
      <w:tab/>
    </w:r>
    <w:r w:rsidRPr="009553E3">
      <w:tab/>
    </w:r>
    <w:sdt>
      <w:sdtPr>
        <w:id w:val="1109772243"/>
        <w:docPartObj>
          <w:docPartGallery w:val="Page Numbers (Bottom of Page)"/>
          <w:docPartUnique/>
        </w:docPartObj>
      </w:sdtPr>
      <w:sdtContent>
        <w:r w:rsidRPr="009553E3">
          <w:fldChar w:fldCharType="begin"/>
        </w:r>
        <w:r w:rsidRPr="009553E3">
          <w:instrText>PAGE   \* MERGEFORMAT</w:instrText>
        </w:r>
        <w:r w:rsidRPr="009553E3">
          <w:fldChar w:fldCharType="separate"/>
        </w:r>
        <w:r w:rsidR="000C58B7" w:rsidRPr="000C58B7">
          <w:rPr>
            <w:noProof/>
            <w:lang w:val="fr-FR"/>
          </w:rPr>
          <w:t>2</w:t>
        </w:r>
        <w:r w:rsidRPr="009553E3">
          <w:fldChar w:fldCharType="end"/>
        </w:r>
      </w:sdtContent>
    </w:sdt>
  </w:p>
  <w:p w:rsidR="005C7E50" w:rsidRPr="00185C49" w:rsidRDefault="005C7E50" w:rsidP="00185C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50" w:rsidRDefault="00023850" w:rsidP="00AE7D37">
      <w:pPr>
        <w:spacing w:line="240" w:lineRule="auto"/>
      </w:pPr>
      <w:r>
        <w:separator/>
      </w:r>
    </w:p>
  </w:footnote>
  <w:footnote w:type="continuationSeparator" w:id="0">
    <w:p w:rsidR="00023850" w:rsidRDefault="00023850" w:rsidP="00AE7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39" w:rsidRDefault="00364CB7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C5" w:rsidRDefault="00364CB7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5C7E5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3E3" w:rsidRPr="009553E3" w:rsidRDefault="009553E3" w:rsidP="009553E3">
    <w:pPr>
      <w:pStyle w:val="En-tte"/>
      <w:pBdr>
        <w:bottom w:val="single" w:sz="4" w:space="1" w:color="auto"/>
      </w:pBdr>
      <w:rPr>
        <w:sz w:val="20"/>
        <w:szCs w:val="20"/>
      </w:rPr>
    </w:pPr>
    <w:r w:rsidRPr="00C922B0">
      <w:rPr>
        <w:sz w:val="20"/>
        <w:szCs w:val="20"/>
      </w:rPr>
      <w:t>The 3</w:t>
    </w:r>
    <w:r w:rsidRPr="009553E3">
      <w:rPr>
        <w:sz w:val="20"/>
        <w:szCs w:val="20"/>
        <w:vertAlign w:val="superscript"/>
      </w:rPr>
      <w:t>rd</w:t>
    </w:r>
    <w:r w:rsidRPr="00C922B0">
      <w:rPr>
        <w:sz w:val="20"/>
        <w:szCs w:val="20"/>
      </w:rPr>
      <w:t xml:space="preserve"> International Conference on Scientific and Pedagogical Mechanics and Energy: ICSPME 2025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50" w:rsidRPr="005C7E50" w:rsidRDefault="005C7E50" w:rsidP="005C7E50">
    <w:pPr>
      <w:pStyle w:val="En-tte"/>
      <w:pBdr>
        <w:bottom w:val="single" w:sz="4" w:space="1" w:color="auto"/>
      </w:pBdr>
      <w:rPr>
        <w:sz w:val="20"/>
        <w:szCs w:val="20"/>
      </w:rPr>
    </w:pPr>
    <w:r w:rsidRPr="00C922B0">
      <w:rPr>
        <w:sz w:val="20"/>
        <w:szCs w:val="20"/>
      </w:rPr>
      <w:t>The 3</w:t>
    </w:r>
    <w:r w:rsidRPr="009553E3">
      <w:rPr>
        <w:sz w:val="20"/>
        <w:szCs w:val="20"/>
        <w:vertAlign w:val="superscript"/>
      </w:rPr>
      <w:t>rd</w:t>
    </w:r>
    <w:r w:rsidRPr="00C922B0">
      <w:rPr>
        <w:sz w:val="20"/>
        <w:szCs w:val="20"/>
      </w:rPr>
      <w:t xml:space="preserve"> International Conference on Scientific and Pedagogical Mechanics and Energy: ICSPME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D9521C8"/>
    <w:multiLevelType w:val="multilevel"/>
    <w:tmpl w:val="F35CB8F2"/>
    <w:styleLink w:val="referencelist"/>
    <w:lvl w:ilvl="0">
      <w:start w:val="1"/>
      <w:numFmt w:val="decimal"/>
      <w:pStyle w:val="reference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2F"/>
    <w:rsid w:val="00016DA7"/>
    <w:rsid w:val="00023850"/>
    <w:rsid w:val="000338EB"/>
    <w:rsid w:val="0009682F"/>
    <w:rsid w:val="000C58B7"/>
    <w:rsid w:val="000C5E3B"/>
    <w:rsid w:val="000D45D5"/>
    <w:rsid w:val="000F2B50"/>
    <w:rsid w:val="00185C49"/>
    <w:rsid w:val="00271FA5"/>
    <w:rsid w:val="0030474D"/>
    <w:rsid w:val="00364CB7"/>
    <w:rsid w:val="00391A45"/>
    <w:rsid w:val="00392629"/>
    <w:rsid w:val="003D6E9E"/>
    <w:rsid w:val="00410667"/>
    <w:rsid w:val="004F3089"/>
    <w:rsid w:val="00560F63"/>
    <w:rsid w:val="005C7E50"/>
    <w:rsid w:val="006729CA"/>
    <w:rsid w:val="006C16FF"/>
    <w:rsid w:val="00740B95"/>
    <w:rsid w:val="007929B6"/>
    <w:rsid w:val="007E2783"/>
    <w:rsid w:val="00885497"/>
    <w:rsid w:val="009553E3"/>
    <w:rsid w:val="00A21381"/>
    <w:rsid w:val="00A70FA3"/>
    <w:rsid w:val="00AE0D00"/>
    <w:rsid w:val="00AE7D37"/>
    <w:rsid w:val="00B056D4"/>
    <w:rsid w:val="00B17CFD"/>
    <w:rsid w:val="00B26703"/>
    <w:rsid w:val="00BD3837"/>
    <w:rsid w:val="00D24C7E"/>
    <w:rsid w:val="00DA3DA2"/>
    <w:rsid w:val="00DD00D2"/>
    <w:rsid w:val="00E53527"/>
    <w:rsid w:val="00F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63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AE7D37"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link w:val="Titre4Car"/>
    <w:qFormat/>
    <w:rsid w:val="00AE7D37"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E7D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rsid w:val="00AE7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4F3089"/>
    <w:pPr>
      <w:spacing w:before="600" w:after="360" w:line="220" w:lineRule="atLeast"/>
      <w:ind w:left="567" w:right="567"/>
      <w:contextualSpacing/>
    </w:pPr>
  </w:style>
  <w:style w:type="paragraph" w:customStyle="1" w:styleId="Affiliation">
    <w:name w:val="Affiliation"/>
    <w:basedOn w:val="Normal"/>
    <w:rsid w:val="004F3089"/>
    <w:pPr>
      <w:spacing w:after="200" w:line="220" w:lineRule="atLeast"/>
      <w:ind w:firstLine="0"/>
      <w:contextualSpacing/>
      <w:jc w:val="center"/>
    </w:pPr>
  </w:style>
  <w:style w:type="paragraph" w:customStyle="1" w:styleId="author">
    <w:name w:val="author"/>
    <w:basedOn w:val="Normal"/>
    <w:next w:val="Affiliation"/>
    <w:rsid w:val="00AE7D37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Policepardfaut"/>
    <w:rsid w:val="00AE7D37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560F63"/>
    <w:pPr>
      <w:tabs>
        <w:tab w:val="center" w:pos="3289"/>
        <w:tab w:val="right" w:pos="6917"/>
      </w:tabs>
      <w:spacing w:before="160" w:after="160"/>
      <w:ind w:firstLine="0"/>
    </w:pPr>
    <w:rPr>
      <w:sz w:val="22"/>
    </w:rPr>
  </w:style>
  <w:style w:type="paragraph" w:customStyle="1" w:styleId="figurecaption">
    <w:name w:val="figurecaption"/>
    <w:basedOn w:val="Normal"/>
    <w:next w:val="Normal"/>
    <w:rsid w:val="009553E3"/>
    <w:pPr>
      <w:keepLines/>
      <w:spacing w:before="120" w:after="240" w:line="220" w:lineRule="atLeast"/>
      <w:ind w:firstLine="0"/>
      <w:jc w:val="center"/>
    </w:pPr>
  </w:style>
  <w:style w:type="paragraph" w:customStyle="1" w:styleId="heading1">
    <w:name w:val="heading1"/>
    <w:basedOn w:val="Normal"/>
    <w:next w:val="p1a"/>
    <w:qFormat/>
    <w:rsid w:val="004F3089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553E3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  <w:sz w:val="22"/>
    </w:rPr>
  </w:style>
  <w:style w:type="character" w:customStyle="1" w:styleId="heading3">
    <w:name w:val="heading3"/>
    <w:basedOn w:val="Policepardfaut"/>
    <w:rsid w:val="009553E3"/>
    <w:rPr>
      <w:b/>
      <w:sz w:val="22"/>
    </w:rPr>
  </w:style>
  <w:style w:type="character" w:customStyle="1" w:styleId="heading4">
    <w:name w:val="heading4"/>
    <w:basedOn w:val="Policepardfaut"/>
    <w:rsid w:val="009553E3"/>
    <w:rPr>
      <w:i/>
      <w:sz w:val="22"/>
    </w:rPr>
  </w:style>
  <w:style w:type="numbering" w:customStyle="1" w:styleId="headings">
    <w:name w:val="headings"/>
    <w:basedOn w:val="Aucuneliste"/>
    <w:rsid w:val="00AE7D37"/>
    <w:pPr>
      <w:numPr>
        <w:numId w:val="1"/>
      </w:numPr>
    </w:pPr>
  </w:style>
  <w:style w:type="character" w:styleId="Lienhypertexte">
    <w:name w:val="Hyperlink"/>
    <w:basedOn w:val="Policepardfaut"/>
    <w:semiHidden/>
    <w:unhideWhenUsed/>
    <w:rsid w:val="00AE7D37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9553E3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link w:val="En-tteCar"/>
    <w:unhideWhenUsed/>
    <w:rsid w:val="00AE7D37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rsid w:val="00AE7D37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560F63"/>
    <w:pPr>
      <w:ind w:firstLine="0"/>
    </w:pPr>
  </w:style>
  <w:style w:type="paragraph" w:customStyle="1" w:styleId="reference">
    <w:name w:val="reference"/>
    <w:basedOn w:val="Normal"/>
    <w:rsid w:val="00560F63"/>
    <w:pPr>
      <w:numPr>
        <w:numId w:val="2"/>
      </w:numPr>
      <w:spacing w:line="220" w:lineRule="atLeast"/>
    </w:pPr>
  </w:style>
  <w:style w:type="numbering" w:customStyle="1" w:styleId="referencelist">
    <w:name w:val="referencelist"/>
    <w:basedOn w:val="Aucuneliste"/>
    <w:semiHidden/>
    <w:rsid w:val="00AE7D37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9553E3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9553E3"/>
    <w:pPr>
      <w:keepNext/>
      <w:keepLines/>
      <w:spacing w:before="240" w:after="120" w:line="220" w:lineRule="atLeast"/>
      <w:ind w:firstLine="0"/>
      <w:jc w:val="center"/>
    </w:pPr>
  </w:style>
  <w:style w:type="character" w:customStyle="1" w:styleId="ORCID">
    <w:name w:val="ORCID"/>
    <w:basedOn w:val="Policepardfaut"/>
    <w:rsid w:val="00AE7D37"/>
    <w:rPr>
      <w:position w:val="0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7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D37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7D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rrespondingauthor">
    <w:name w:val="Correspondingauthor"/>
    <w:basedOn w:val="Affiliation"/>
    <w:qFormat/>
    <w:rsid w:val="004F3089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63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AE7D37"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link w:val="Titre4Car"/>
    <w:qFormat/>
    <w:rsid w:val="00AE7D37"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E7D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rsid w:val="00AE7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4F3089"/>
    <w:pPr>
      <w:spacing w:before="600" w:after="360" w:line="220" w:lineRule="atLeast"/>
      <w:ind w:left="567" w:right="567"/>
      <w:contextualSpacing/>
    </w:pPr>
  </w:style>
  <w:style w:type="paragraph" w:customStyle="1" w:styleId="Affiliation">
    <w:name w:val="Affiliation"/>
    <w:basedOn w:val="Normal"/>
    <w:rsid w:val="004F3089"/>
    <w:pPr>
      <w:spacing w:after="200" w:line="220" w:lineRule="atLeast"/>
      <w:ind w:firstLine="0"/>
      <w:contextualSpacing/>
      <w:jc w:val="center"/>
    </w:pPr>
  </w:style>
  <w:style w:type="paragraph" w:customStyle="1" w:styleId="author">
    <w:name w:val="author"/>
    <w:basedOn w:val="Normal"/>
    <w:next w:val="Affiliation"/>
    <w:rsid w:val="00AE7D37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Policepardfaut"/>
    <w:rsid w:val="00AE7D37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560F63"/>
    <w:pPr>
      <w:tabs>
        <w:tab w:val="center" w:pos="3289"/>
        <w:tab w:val="right" w:pos="6917"/>
      </w:tabs>
      <w:spacing w:before="160" w:after="160"/>
      <w:ind w:firstLine="0"/>
    </w:pPr>
    <w:rPr>
      <w:sz w:val="22"/>
    </w:rPr>
  </w:style>
  <w:style w:type="paragraph" w:customStyle="1" w:styleId="figurecaption">
    <w:name w:val="figurecaption"/>
    <w:basedOn w:val="Normal"/>
    <w:next w:val="Normal"/>
    <w:rsid w:val="009553E3"/>
    <w:pPr>
      <w:keepLines/>
      <w:spacing w:before="120" w:after="240" w:line="220" w:lineRule="atLeast"/>
      <w:ind w:firstLine="0"/>
      <w:jc w:val="center"/>
    </w:pPr>
  </w:style>
  <w:style w:type="paragraph" w:customStyle="1" w:styleId="heading1">
    <w:name w:val="heading1"/>
    <w:basedOn w:val="Normal"/>
    <w:next w:val="p1a"/>
    <w:qFormat/>
    <w:rsid w:val="004F3089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553E3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  <w:sz w:val="22"/>
    </w:rPr>
  </w:style>
  <w:style w:type="character" w:customStyle="1" w:styleId="heading3">
    <w:name w:val="heading3"/>
    <w:basedOn w:val="Policepardfaut"/>
    <w:rsid w:val="009553E3"/>
    <w:rPr>
      <w:b/>
      <w:sz w:val="22"/>
    </w:rPr>
  </w:style>
  <w:style w:type="character" w:customStyle="1" w:styleId="heading4">
    <w:name w:val="heading4"/>
    <w:basedOn w:val="Policepardfaut"/>
    <w:rsid w:val="009553E3"/>
    <w:rPr>
      <w:i/>
      <w:sz w:val="22"/>
    </w:rPr>
  </w:style>
  <w:style w:type="numbering" w:customStyle="1" w:styleId="headings">
    <w:name w:val="headings"/>
    <w:basedOn w:val="Aucuneliste"/>
    <w:rsid w:val="00AE7D37"/>
    <w:pPr>
      <w:numPr>
        <w:numId w:val="1"/>
      </w:numPr>
    </w:pPr>
  </w:style>
  <w:style w:type="character" w:styleId="Lienhypertexte">
    <w:name w:val="Hyperlink"/>
    <w:basedOn w:val="Policepardfaut"/>
    <w:semiHidden/>
    <w:unhideWhenUsed/>
    <w:rsid w:val="00AE7D37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9553E3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link w:val="En-tteCar"/>
    <w:unhideWhenUsed/>
    <w:rsid w:val="00AE7D37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rsid w:val="00AE7D37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560F63"/>
    <w:pPr>
      <w:ind w:firstLine="0"/>
    </w:pPr>
  </w:style>
  <w:style w:type="paragraph" w:customStyle="1" w:styleId="reference">
    <w:name w:val="reference"/>
    <w:basedOn w:val="Normal"/>
    <w:rsid w:val="00560F63"/>
    <w:pPr>
      <w:numPr>
        <w:numId w:val="2"/>
      </w:numPr>
      <w:spacing w:line="220" w:lineRule="atLeast"/>
    </w:pPr>
  </w:style>
  <w:style w:type="numbering" w:customStyle="1" w:styleId="referencelist">
    <w:name w:val="referencelist"/>
    <w:basedOn w:val="Aucuneliste"/>
    <w:semiHidden/>
    <w:rsid w:val="00AE7D37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9553E3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9553E3"/>
    <w:pPr>
      <w:keepNext/>
      <w:keepLines/>
      <w:spacing w:before="240" w:after="120" w:line="220" w:lineRule="atLeast"/>
      <w:ind w:firstLine="0"/>
      <w:jc w:val="center"/>
    </w:pPr>
  </w:style>
  <w:style w:type="character" w:customStyle="1" w:styleId="ORCID">
    <w:name w:val="ORCID"/>
    <w:basedOn w:val="Policepardfaut"/>
    <w:rsid w:val="00AE7D37"/>
    <w:rPr>
      <w:position w:val="0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7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D37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7D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rrespondingauthor">
    <w:name w:val="Correspondingauthor"/>
    <w:basedOn w:val="Affiliation"/>
    <w:qFormat/>
    <w:rsid w:val="004F308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for%20a%20templat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v>Data 1</c:v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Feuil1!$A$1:$A$31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Feuil1!$B$1:$B$31</c:f>
              <c:numCache>
                <c:formatCode>General</c:formatCode>
                <c:ptCount val="31"/>
                <c:pt idx="0">
                  <c:v>12</c:v>
                </c:pt>
                <c:pt idx="1">
                  <c:v>10</c:v>
                </c:pt>
                <c:pt idx="2">
                  <c:v>11</c:v>
                </c:pt>
                <c:pt idx="3">
                  <c:v>15</c:v>
                </c:pt>
                <c:pt idx="4">
                  <c:v>19</c:v>
                </c:pt>
                <c:pt idx="5">
                  <c:v>21</c:v>
                </c:pt>
                <c:pt idx="6">
                  <c:v>18</c:v>
                </c:pt>
                <c:pt idx="7">
                  <c:v>8</c:v>
                </c:pt>
                <c:pt idx="8">
                  <c:v>4</c:v>
                </c:pt>
                <c:pt idx="9">
                  <c:v>20</c:v>
                </c:pt>
                <c:pt idx="10">
                  <c:v>15</c:v>
                </c:pt>
                <c:pt idx="11">
                  <c:v>17</c:v>
                </c:pt>
                <c:pt idx="12">
                  <c:v>11</c:v>
                </c:pt>
                <c:pt idx="13">
                  <c:v>18</c:v>
                </c:pt>
                <c:pt idx="14">
                  <c:v>16</c:v>
                </c:pt>
                <c:pt idx="15">
                  <c:v>19</c:v>
                </c:pt>
                <c:pt idx="16">
                  <c:v>20</c:v>
                </c:pt>
                <c:pt idx="17">
                  <c:v>19</c:v>
                </c:pt>
                <c:pt idx="18">
                  <c:v>14</c:v>
                </c:pt>
                <c:pt idx="19">
                  <c:v>10</c:v>
                </c:pt>
                <c:pt idx="20">
                  <c:v>8</c:v>
                </c:pt>
                <c:pt idx="21">
                  <c:v>17</c:v>
                </c:pt>
                <c:pt idx="22">
                  <c:v>16</c:v>
                </c:pt>
                <c:pt idx="23">
                  <c:v>16</c:v>
                </c:pt>
                <c:pt idx="24">
                  <c:v>11</c:v>
                </c:pt>
                <c:pt idx="25">
                  <c:v>20</c:v>
                </c:pt>
                <c:pt idx="26">
                  <c:v>9</c:v>
                </c:pt>
                <c:pt idx="27">
                  <c:v>13</c:v>
                </c:pt>
                <c:pt idx="28">
                  <c:v>12</c:v>
                </c:pt>
                <c:pt idx="29">
                  <c:v>8</c:v>
                </c:pt>
                <c:pt idx="30">
                  <c:v>17</c:v>
                </c:pt>
              </c:numCache>
            </c:numRef>
          </c:val>
          <c:smooth val="0"/>
        </c:ser>
        <c:ser>
          <c:idx val="2"/>
          <c:order val="1"/>
          <c:tx>
            <c:v>Data 2</c:v>
          </c:tx>
          <c:spPr>
            <a:ln w="19050">
              <a:solidFill>
                <a:srgbClr val="0070C0"/>
              </a:solidFill>
              <a:prstDash val="dash"/>
            </a:ln>
          </c:spPr>
          <c:marker>
            <c:symbol val="none"/>
          </c:marker>
          <c:cat>
            <c:numRef>
              <c:f>Feuil1!$A$1:$A$31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Feuil1!$C$1:$C$31</c:f>
              <c:numCache>
                <c:formatCode>General</c:formatCode>
                <c:ptCount val="31"/>
                <c:pt idx="0">
                  <c:v>32</c:v>
                </c:pt>
                <c:pt idx="1">
                  <c:v>29</c:v>
                </c:pt>
                <c:pt idx="2">
                  <c:v>31</c:v>
                </c:pt>
                <c:pt idx="3">
                  <c:v>37</c:v>
                </c:pt>
                <c:pt idx="4">
                  <c:v>39</c:v>
                </c:pt>
                <c:pt idx="5">
                  <c:v>39</c:v>
                </c:pt>
                <c:pt idx="6">
                  <c:v>38</c:v>
                </c:pt>
                <c:pt idx="7">
                  <c:v>30</c:v>
                </c:pt>
                <c:pt idx="8">
                  <c:v>24</c:v>
                </c:pt>
                <c:pt idx="9">
                  <c:v>42</c:v>
                </c:pt>
                <c:pt idx="10">
                  <c:v>35</c:v>
                </c:pt>
                <c:pt idx="11">
                  <c:v>35</c:v>
                </c:pt>
                <c:pt idx="12">
                  <c:v>31</c:v>
                </c:pt>
                <c:pt idx="13">
                  <c:v>40</c:v>
                </c:pt>
                <c:pt idx="14">
                  <c:v>36</c:v>
                </c:pt>
                <c:pt idx="15">
                  <c:v>37</c:v>
                </c:pt>
                <c:pt idx="16">
                  <c:v>40</c:v>
                </c:pt>
                <c:pt idx="17">
                  <c:v>42</c:v>
                </c:pt>
                <c:pt idx="18">
                  <c:v>30</c:v>
                </c:pt>
                <c:pt idx="19">
                  <c:v>27</c:v>
                </c:pt>
                <c:pt idx="20">
                  <c:v>34</c:v>
                </c:pt>
                <c:pt idx="21">
                  <c:v>41</c:v>
                </c:pt>
                <c:pt idx="22">
                  <c:v>34</c:v>
                </c:pt>
                <c:pt idx="23">
                  <c:v>36</c:v>
                </c:pt>
                <c:pt idx="24">
                  <c:v>31</c:v>
                </c:pt>
                <c:pt idx="25">
                  <c:v>45</c:v>
                </c:pt>
                <c:pt idx="26">
                  <c:v>27</c:v>
                </c:pt>
                <c:pt idx="27">
                  <c:v>30</c:v>
                </c:pt>
                <c:pt idx="28">
                  <c:v>39</c:v>
                </c:pt>
                <c:pt idx="29">
                  <c:v>28</c:v>
                </c:pt>
                <c:pt idx="30">
                  <c:v>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6038656"/>
        <c:axId val="268278016"/>
      </c:lineChart>
      <c:catAx>
        <c:axId val="266038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fr-FR">
                    <a:latin typeface="Times New Roman" pitchFamily="18" charset="0"/>
                    <a:cs typeface="Times New Roman" pitchFamily="18" charset="0"/>
                  </a:rPr>
                  <a:t>Horizontal</a:t>
                </a:r>
                <a:r>
                  <a:rPr lang="fr-FR" baseline="0">
                    <a:latin typeface="Times New Roman" pitchFamily="18" charset="0"/>
                    <a:cs typeface="Times New Roman" pitchFamily="18" charset="0"/>
                  </a:rPr>
                  <a:t> Axis Title</a:t>
                </a:r>
                <a:endParaRPr lang="fr-FR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268278016"/>
        <c:crosses val="autoZero"/>
        <c:auto val="1"/>
        <c:lblAlgn val="ctr"/>
        <c:lblOffset val="100"/>
        <c:tickLblSkip val="5"/>
        <c:tickMarkSkip val="1"/>
        <c:noMultiLvlLbl val="0"/>
      </c:catAx>
      <c:valAx>
        <c:axId val="2682780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Vertilcal Axis Title</a:t>
                </a:r>
              </a:p>
            </c:rich>
          </c:tx>
          <c:layout>
            <c:manualLayout>
              <c:xMode val="edge"/>
              <c:yMode val="edge"/>
              <c:x val="4.856512141280353E-2"/>
              <c:y val="0.1898885438615947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266038656"/>
        <c:crosses val="autoZero"/>
        <c:crossBetween val="midCat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16703933531487372"/>
          <c:y val="9.0937673283797288E-2"/>
          <c:w val="0.42315203976986321"/>
          <c:h val="0.1524662146760190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38A1-6F8D-4D42-9C1A-9104E32A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67</cp:revision>
  <dcterms:created xsi:type="dcterms:W3CDTF">2024-12-08T12:20:00Z</dcterms:created>
  <dcterms:modified xsi:type="dcterms:W3CDTF">2025-01-11T10:43:00Z</dcterms:modified>
</cp:coreProperties>
</file>